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0D7953" w:rsidRDefault="000D7953">
      <w:pPr>
        <w:spacing w:after="200" w:line="276" w:lineRule="auto"/>
        <w:rPr>
          <w:rFonts w:ascii="Arial" w:eastAsiaTheme="minorHAnsi" w:hAnsi="Arial" w:cs="Arial"/>
          <w:b/>
          <w:sz w:val="32"/>
          <w:szCs w:val="22"/>
          <w:lang w:val="ca-ES" w:eastAsia="en-U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0D7953" w:rsidRPr="002D1F2A" w:rsidRDefault="000D7953" w:rsidP="000D7953">
      <w:pPr>
        <w:jc w:val="both"/>
        <w:rPr>
          <w:rFonts w:ascii="Arial" w:hAnsi="Arial" w:cs="Arial"/>
          <w:sz w:val="22"/>
          <w:szCs w:val="22"/>
          <w:lang w:val="ca-ES"/>
        </w:rPr>
      </w:pPr>
    </w:p>
    <w:p w:rsidR="000D7953" w:rsidRPr="002D1F2A" w:rsidRDefault="000D7953" w:rsidP="000D7953">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0D7953" w:rsidRPr="002D1F2A" w:rsidRDefault="000D7953" w:rsidP="000D7953">
      <w:pPr>
        <w:jc w:val="both"/>
        <w:rPr>
          <w:rFonts w:ascii="Arial" w:hAnsi="Arial" w:cs="Arial"/>
          <w:sz w:val="22"/>
          <w:szCs w:val="22"/>
          <w:lang w:val="ca-ES"/>
        </w:rPr>
      </w:pPr>
    </w:p>
    <w:p w:rsidR="000D7953" w:rsidRPr="002D1F2A" w:rsidRDefault="000D7953" w:rsidP="000D7953">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0D7953" w:rsidRPr="002D1F2A" w:rsidRDefault="000D7953" w:rsidP="000D7953">
      <w:pPr>
        <w:ind w:left="567" w:hanging="283"/>
        <w:jc w:val="both"/>
        <w:rPr>
          <w:rFonts w:ascii="Arial" w:hAnsi="Arial" w:cs="Arial"/>
          <w:sz w:val="22"/>
          <w:szCs w:val="22"/>
          <w:lang w:val="ca-ES"/>
        </w:rPr>
      </w:pPr>
    </w:p>
    <w:p w:rsidR="000D7953" w:rsidRPr="002D1F2A" w:rsidRDefault="000D7953" w:rsidP="000D7953">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0D7953" w:rsidRPr="002D1F2A" w:rsidRDefault="000D7953" w:rsidP="000D7953">
      <w:pPr>
        <w:pStyle w:val="Pargrafdellista"/>
        <w:ind w:left="567" w:hanging="283"/>
        <w:jc w:val="both"/>
        <w:rPr>
          <w:rFonts w:ascii="Arial" w:hAnsi="Arial" w:cs="Arial"/>
        </w:rPr>
      </w:pPr>
    </w:p>
    <w:p w:rsidR="000D7953" w:rsidRPr="002D1F2A" w:rsidRDefault="000D7953" w:rsidP="000D7953">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0D7953" w:rsidRPr="002D1F2A" w:rsidRDefault="000D7953" w:rsidP="000D7953">
      <w:pPr>
        <w:jc w:val="both"/>
        <w:rPr>
          <w:rFonts w:ascii="Arial" w:hAnsi="Arial" w:cs="Arial"/>
          <w:sz w:val="22"/>
          <w:szCs w:val="22"/>
          <w:lang w:val="ca-ES"/>
        </w:rPr>
      </w:pPr>
    </w:p>
    <w:p w:rsidR="000D7953" w:rsidRPr="002D1F2A" w:rsidRDefault="000D7953" w:rsidP="000D7953">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0D7953" w:rsidRPr="002D1F2A" w:rsidRDefault="000D7953" w:rsidP="000D7953">
      <w:pPr>
        <w:pStyle w:val="Pargrafdellista"/>
        <w:ind w:left="567" w:hanging="283"/>
        <w:rPr>
          <w:rFonts w:ascii="Arial" w:hAnsi="Arial" w:cs="Arial"/>
          <w:sz w:val="22"/>
          <w:szCs w:val="22"/>
          <w:lang w:val="ca-ES"/>
        </w:rPr>
      </w:pPr>
    </w:p>
    <w:p w:rsidR="000D7953" w:rsidRPr="002D1F2A" w:rsidRDefault="000D7953" w:rsidP="000D7953">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0D7953" w:rsidRPr="002D1F2A" w:rsidRDefault="000D7953" w:rsidP="000D7953">
      <w:pPr>
        <w:pStyle w:val="Pargrafdellista"/>
        <w:ind w:left="567" w:hanging="283"/>
        <w:rPr>
          <w:rFonts w:ascii="Arial" w:hAnsi="Arial" w:cs="Arial"/>
          <w:sz w:val="22"/>
          <w:szCs w:val="22"/>
          <w:lang w:val="ca-ES"/>
        </w:rPr>
      </w:pPr>
    </w:p>
    <w:p w:rsidR="000D7953" w:rsidRPr="002D1F2A" w:rsidRDefault="000D7953" w:rsidP="000D7953">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0D7953" w:rsidRPr="002D1F2A" w:rsidRDefault="000D7953" w:rsidP="000D7953">
      <w:pPr>
        <w:pStyle w:val="Pargrafdellista"/>
        <w:rPr>
          <w:rFonts w:ascii="Arial" w:hAnsi="Arial" w:cs="Arial"/>
          <w:sz w:val="22"/>
          <w:szCs w:val="22"/>
          <w:lang w:val="ca-ES"/>
        </w:rPr>
      </w:pPr>
    </w:p>
    <w:p w:rsidR="000D7953" w:rsidRPr="002D1F2A" w:rsidRDefault="000D7953" w:rsidP="000D7953">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0D7953" w:rsidRPr="002D1F2A" w:rsidRDefault="000D7953" w:rsidP="000D7953">
      <w:pPr>
        <w:pStyle w:val="Pargrafdellista"/>
        <w:ind w:left="567" w:hanging="283"/>
        <w:rPr>
          <w:rFonts w:ascii="Arial" w:hAnsi="Arial" w:cs="Arial"/>
          <w:sz w:val="22"/>
          <w:szCs w:val="22"/>
          <w:lang w:val="ca-ES"/>
        </w:rPr>
      </w:pPr>
    </w:p>
    <w:p w:rsidR="000D7953" w:rsidRPr="002D1F2A" w:rsidRDefault="000D7953" w:rsidP="000D7953">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0D7953" w:rsidRDefault="000D7953" w:rsidP="000D7953">
      <w:pPr>
        <w:rPr>
          <w:rFonts w:ascii="Arial" w:hAnsi="Arial" w:cs="Arial"/>
          <w:sz w:val="22"/>
          <w:szCs w:val="22"/>
          <w:lang w:val="ca-ES"/>
        </w:rPr>
      </w:pPr>
    </w:p>
    <w:p w:rsidR="000D7953" w:rsidRPr="009F013F" w:rsidRDefault="000D7953" w:rsidP="000D7953">
      <w:pPr>
        <w:rPr>
          <w:rFonts w:ascii="Arial" w:hAnsi="Arial" w:cs="Arial"/>
          <w:sz w:val="22"/>
          <w:szCs w:val="22"/>
          <w:lang w:val="ca-ES"/>
        </w:rPr>
      </w:pPr>
    </w:p>
    <w:p w:rsidR="000D7953" w:rsidRPr="002D1F2A" w:rsidRDefault="000D7953" w:rsidP="000D7953">
      <w:pPr>
        <w:pStyle w:val="Ttol2"/>
        <w:numPr>
          <w:ilvl w:val="0"/>
          <w:numId w:val="22"/>
        </w:numPr>
        <w:rPr>
          <w:sz w:val="22"/>
          <w:szCs w:val="22"/>
          <w:lang w:val="ca-ES"/>
        </w:rPr>
      </w:pPr>
      <w:r w:rsidRPr="002D1F2A">
        <w:rPr>
          <w:sz w:val="22"/>
          <w:szCs w:val="22"/>
          <w:lang w:val="ca-ES"/>
        </w:rPr>
        <w:t>Efectes d’incórrer en algun dels supòsits anteriors.</w:t>
      </w:r>
    </w:p>
    <w:p w:rsidR="000D7953" w:rsidRPr="002D1F2A" w:rsidRDefault="000D7953" w:rsidP="000D7953">
      <w:pPr>
        <w:jc w:val="both"/>
        <w:rPr>
          <w:rFonts w:ascii="Arial" w:hAnsi="Arial" w:cs="Arial"/>
          <w:b/>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p>
    <w:p w:rsidR="000D7953" w:rsidRPr="002D1F2A" w:rsidRDefault="000D7953" w:rsidP="000D7953">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0D7953" w:rsidRPr="002D1F2A" w:rsidRDefault="000D7953" w:rsidP="000D7953">
      <w:pPr>
        <w:jc w:val="both"/>
        <w:rPr>
          <w:rFonts w:ascii="Arial" w:hAnsi="Arial" w:cs="Arial"/>
          <w:sz w:val="22"/>
          <w:szCs w:val="22"/>
          <w:lang w:val="ca-ES"/>
        </w:rPr>
      </w:pPr>
    </w:p>
    <w:p w:rsidR="000D7953" w:rsidRPr="002D1F2A" w:rsidRDefault="000D7953" w:rsidP="000D7953">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0D7953" w:rsidRDefault="000D7953" w:rsidP="000D7953">
      <w:pPr>
        <w:jc w:val="both"/>
        <w:rPr>
          <w:rFonts w:ascii="Arial" w:hAnsi="Arial" w:cs="Arial"/>
          <w:sz w:val="22"/>
          <w:szCs w:val="22"/>
          <w:u w:val="single"/>
          <w:lang w:val="ca-ES"/>
        </w:rPr>
      </w:pPr>
    </w:p>
    <w:p w:rsidR="000D7953" w:rsidRPr="009F013F" w:rsidRDefault="000D7953" w:rsidP="000D7953">
      <w:pPr>
        <w:jc w:val="both"/>
        <w:rPr>
          <w:rFonts w:ascii="Arial" w:hAnsi="Arial" w:cs="Arial"/>
          <w:sz w:val="22"/>
          <w:szCs w:val="22"/>
          <w:lang w:val="ca-ES"/>
        </w:rPr>
      </w:pPr>
      <w:r w:rsidRPr="009F013F">
        <w:rPr>
          <w:rFonts w:ascii="Arial" w:hAnsi="Arial" w:cs="Arial"/>
          <w:sz w:val="22"/>
          <w:szCs w:val="22"/>
          <w:lang w:val="ca-ES"/>
        </w:rPr>
        <w:t>Per endarreriment en l’entrega de l’obra, sempre i quan no estigui justificat i aprovat per la Direcció d’Obra, es penalitzarà econòmicament amb el 0,002 de l’import total de l’obra per cada dia laborable d’endarreriment respecte al dia d’adjudicació. Aquesta penalització serà automàtica a partir del dia de finalització de l’obra d’acord amb l’indicat a la oferta i el certificat final d’obra (sense tenir en compte l’entrega de documentació As-</w:t>
      </w:r>
      <w:proofErr w:type="spellStart"/>
      <w:r w:rsidRPr="009F013F">
        <w:rPr>
          <w:rFonts w:ascii="Arial" w:hAnsi="Arial" w:cs="Arial"/>
          <w:sz w:val="22"/>
          <w:szCs w:val="22"/>
          <w:lang w:val="ca-ES"/>
        </w:rPr>
        <w:t>built</w:t>
      </w:r>
      <w:proofErr w:type="spellEnd"/>
      <w:r w:rsidRPr="009F013F">
        <w:rPr>
          <w:rFonts w:ascii="Arial" w:hAnsi="Arial" w:cs="Arial"/>
          <w:sz w:val="22"/>
          <w:szCs w:val="22"/>
          <w:lang w:val="ca-ES"/>
        </w:rPr>
        <w:t>).</w:t>
      </w:r>
    </w:p>
    <w:p w:rsidR="000D7953" w:rsidRPr="009F013F" w:rsidRDefault="000D7953" w:rsidP="000D7953">
      <w:pPr>
        <w:jc w:val="both"/>
        <w:rPr>
          <w:rFonts w:ascii="Arial" w:hAnsi="Arial" w:cs="Arial"/>
          <w:sz w:val="22"/>
          <w:szCs w:val="22"/>
          <w:lang w:val="ca-ES"/>
        </w:rPr>
      </w:pPr>
    </w:p>
    <w:p w:rsidR="000D7953" w:rsidRPr="009F013F" w:rsidRDefault="000D7953" w:rsidP="000D7953">
      <w:pPr>
        <w:jc w:val="both"/>
        <w:rPr>
          <w:rFonts w:ascii="Arial" w:hAnsi="Arial" w:cs="Arial"/>
          <w:sz w:val="22"/>
          <w:szCs w:val="22"/>
          <w:lang w:val="ca-ES"/>
        </w:rPr>
      </w:pPr>
      <w:r w:rsidRPr="009F013F">
        <w:rPr>
          <w:rFonts w:ascii="Arial" w:hAnsi="Arial" w:cs="Arial"/>
          <w:sz w:val="22"/>
          <w:szCs w:val="22"/>
          <w:lang w:val="ca-ES"/>
        </w:rPr>
        <w:t>Per endarreriment en l’inici de l’obra es cobrarà una penalització del 0,002 de l’import total de l’obra per cada dia laborable d’endarreriment.</w:t>
      </w:r>
    </w:p>
    <w:p w:rsidR="000D7953" w:rsidRPr="009F013F" w:rsidRDefault="000D7953" w:rsidP="000D7953">
      <w:pPr>
        <w:jc w:val="both"/>
        <w:rPr>
          <w:rFonts w:ascii="Arial" w:hAnsi="Arial" w:cs="Arial"/>
          <w:sz w:val="22"/>
          <w:szCs w:val="22"/>
          <w:lang w:val="ca-ES"/>
        </w:rPr>
      </w:pPr>
    </w:p>
    <w:p w:rsidR="000D7953" w:rsidRPr="009F013F" w:rsidRDefault="000D7953" w:rsidP="000D7953">
      <w:pPr>
        <w:jc w:val="both"/>
        <w:rPr>
          <w:rFonts w:ascii="Arial" w:hAnsi="Arial" w:cs="Arial"/>
          <w:sz w:val="22"/>
          <w:szCs w:val="22"/>
          <w:lang w:val="ca-ES"/>
        </w:rPr>
      </w:pPr>
      <w:r w:rsidRPr="009F013F">
        <w:rPr>
          <w:rFonts w:ascii="Arial" w:hAnsi="Arial" w:cs="Arial"/>
          <w:sz w:val="22"/>
          <w:szCs w:val="22"/>
          <w:lang w:val="ca-ES"/>
        </w:rPr>
        <w:t>Tindrem penalitzacions lleus (2%), greus (5%) i molt greus (10%) respecte l’import</w:t>
      </w:r>
    </w:p>
    <w:p w:rsidR="000D7953" w:rsidRPr="009F013F" w:rsidRDefault="000D7953" w:rsidP="000D7953">
      <w:pPr>
        <w:jc w:val="both"/>
        <w:rPr>
          <w:rFonts w:ascii="Arial" w:hAnsi="Arial" w:cs="Arial"/>
          <w:sz w:val="22"/>
          <w:szCs w:val="22"/>
          <w:lang w:val="ca-ES"/>
        </w:rPr>
      </w:pPr>
      <w:r w:rsidRPr="009F013F">
        <w:rPr>
          <w:rFonts w:ascii="Arial" w:hAnsi="Arial" w:cs="Arial"/>
          <w:sz w:val="22"/>
          <w:szCs w:val="22"/>
          <w:lang w:val="ca-ES"/>
        </w:rPr>
        <w:t>d’adjudicació de l’obra.</w:t>
      </w:r>
    </w:p>
    <w:p w:rsidR="000D7953" w:rsidRDefault="000D7953" w:rsidP="000D7953">
      <w:pPr>
        <w:jc w:val="both"/>
        <w:rPr>
          <w:rFonts w:ascii="Arial" w:hAnsi="Arial" w:cs="Arial"/>
          <w:sz w:val="22"/>
          <w:szCs w:val="22"/>
          <w:u w:val="single"/>
          <w:lang w:val="ca-ES"/>
        </w:rPr>
      </w:pPr>
    </w:p>
    <w:p w:rsidR="000D7953" w:rsidRPr="009F013F" w:rsidRDefault="000D7953" w:rsidP="000D7953">
      <w:pPr>
        <w:jc w:val="both"/>
        <w:rPr>
          <w:rFonts w:ascii="Arial" w:hAnsi="Arial" w:cs="Arial"/>
          <w:sz w:val="22"/>
          <w:szCs w:val="22"/>
          <w:u w:val="single"/>
          <w:lang w:val="ca-ES"/>
        </w:rPr>
      </w:pPr>
      <w:r w:rsidRPr="009F013F">
        <w:rPr>
          <w:rFonts w:ascii="Arial" w:hAnsi="Arial" w:cs="Arial"/>
          <w:sz w:val="22"/>
          <w:szCs w:val="22"/>
          <w:u w:val="single"/>
          <w:lang w:val="ca-ES"/>
        </w:rPr>
        <w:t>Lleu:</w:t>
      </w:r>
    </w:p>
    <w:p w:rsidR="000D7953" w:rsidRPr="009F013F" w:rsidRDefault="000D7953" w:rsidP="000D7953">
      <w:pPr>
        <w:pStyle w:val="Pargrafdellista"/>
        <w:numPr>
          <w:ilvl w:val="0"/>
          <w:numId w:val="27"/>
        </w:numPr>
        <w:jc w:val="both"/>
        <w:rPr>
          <w:rFonts w:ascii="Arial" w:hAnsi="Arial" w:cs="Arial"/>
          <w:sz w:val="22"/>
          <w:szCs w:val="22"/>
          <w:lang w:val="ca-ES"/>
        </w:rPr>
      </w:pPr>
      <w:r w:rsidRPr="009F013F">
        <w:rPr>
          <w:rFonts w:ascii="Arial" w:hAnsi="Arial" w:cs="Arial"/>
          <w:sz w:val="22"/>
          <w:szCs w:val="22"/>
          <w:lang w:val="ca-ES"/>
        </w:rPr>
        <w:t>Canvis de material i/o de qualitat inferior a l’especificada al plec sense l’aprovació de</w:t>
      </w:r>
      <w:r>
        <w:rPr>
          <w:rFonts w:ascii="Arial" w:hAnsi="Arial" w:cs="Arial"/>
          <w:sz w:val="22"/>
          <w:szCs w:val="22"/>
          <w:lang w:val="ca-ES"/>
        </w:rPr>
        <w:t xml:space="preserve"> </w:t>
      </w:r>
      <w:r w:rsidRPr="009F013F">
        <w:rPr>
          <w:rFonts w:ascii="Arial" w:hAnsi="Arial" w:cs="Arial"/>
          <w:sz w:val="22"/>
          <w:szCs w:val="22"/>
          <w:lang w:val="ca-ES"/>
        </w:rPr>
        <w:t>la direcció d’obra corresponent a un material que representa un import del</w:t>
      </w:r>
      <w:r>
        <w:rPr>
          <w:rFonts w:ascii="Arial" w:hAnsi="Arial" w:cs="Arial"/>
          <w:sz w:val="22"/>
          <w:szCs w:val="22"/>
          <w:lang w:val="ca-ES"/>
        </w:rPr>
        <w:t xml:space="preserve"> </w:t>
      </w:r>
      <w:r w:rsidRPr="009F013F">
        <w:rPr>
          <w:rFonts w:ascii="Arial" w:hAnsi="Arial" w:cs="Arial"/>
          <w:sz w:val="22"/>
          <w:szCs w:val="22"/>
          <w:lang w:val="ca-ES"/>
        </w:rPr>
        <w:t>pressupost del projecte inferior al 5%.</w:t>
      </w:r>
    </w:p>
    <w:p w:rsidR="000D7953" w:rsidRDefault="000D7953" w:rsidP="000D7953">
      <w:pPr>
        <w:pStyle w:val="Pargrafdellista"/>
        <w:numPr>
          <w:ilvl w:val="0"/>
          <w:numId w:val="27"/>
        </w:numPr>
        <w:jc w:val="both"/>
        <w:rPr>
          <w:rFonts w:ascii="Arial" w:hAnsi="Arial" w:cs="Arial"/>
          <w:sz w:val="22"/>
          <w:szCs w:val="22"/>
          <w:lang w:val="ca-ES"/>
        </w:rPr>
      </w:pPr>
      <w:r w:rsidRPr="009F013F">
        <w:rPr>
          <w:rFonts w:ascii="Arial" w:hAnsi="Arial" w:cs="Arial"/>
          <w:sz w:val="22"/>
          <w:szCs w:val="22"/>
          <w:lang w:val="ca-ES"/>
        </w:rPr>
        <w:t>Endarreriment per cada 10 dies laborables en l’entrega de la documentació. Per cada parell de setmanes d’increment s’anirà sumant una altra penalització lleu fins que</w:t>
      </w:r>
      <w:r>
        <w:rPr>
          <w:rFonts w:ascii="Arial" w:hAnsi="Arial" w:cs="Arial"/>
          <w:sz w:val="22"/>
          <w:szCs w:val="22"/>
          <w:lang w:val="ca-ES"/>
        </w:rPr>
        <w:t xml:space="preserve"> </w:t>
      </w:r>
      <w:r w:rsidRPr="009F013F">
        <w:rPr>
          <w:rFonts w:ascii="Arial" w:hAnsi="Arial" w:cs="Arial"/>
          <w:sz w:val="22"/>
          <w:szCs w:val="22"/>
          <w:lang w:val="ca-ES"/>
        </w:rPr>
        <w:t>s’esgoti el 10 % pendent de certificar per a la documentació AS-</w:t>
      </w:r>
      <w:proofErr w:type="spellStart"/>
      <w:r w:rsidRPr="009F013F">
        <w:rPr>
          <w:rFonts w:ascii="Arial" w:hAnsi="Arial" w:cs="Arial"/>
          <w:sz w:val="22"/>
          <w:szCs w:val="22"/>
          <w:lang w:val="ca-ES"/>
        </w:rPr>
        <w:t>built</w:t>
      </w:r>
      <w:proofErr w:type="spellEnd"/>
      <w:r w:rsidRPr="009F013F">
        <w:rPr>
          <w:rFonts w:ascii="Arial" w:hAnsi="Arial" w:cs="Arial"/>
          <w:sz w:val="22"/>
          <w:szCs w:val="22"/>
          <w:lang w:val="ca-ES"/>
        </w:rPr>
        <w:t>.</w:t>
      </w:r>
    </w:p>
    <w:p w:rsidR="000D7953" w:rsidRPr="009F013F" w:rsidRDefault="000D7953" w:rsidP="000D7953">
      <w:pPr>
        <w:pStyle w:val="Pargrafdellista"/>
        <w:numPr>
          <w:ilvl w:val="0"/>
          <w:numId w:val="27"/>
        </w:numPr>
        <w:jc w:val="both"/>
        <w:rPr>
          <w:rFonts w:ascii="Arial" w:hAnsi="Arial" w:cs="Arial"/>
          <w:sz w:val="22"/>
          <w:szCs w:val="22"/>
          <w:lang w:val="ca-ES"/>
        </w:rPr>
      </w:pPr>
      <w:r w:rsidRPr="009F013F">
        <w:rPr>
          <w:rFonts w:ascii="Arial" w:hAnsi="Arial" w:cs="Arial"/>
          <w:sz w:val="22"/>
          <w:szCs w:val="22"/>
          <w:lang w:val="ca-ES"/>
        </w:rPr>
        <w:t>Endarreriment per cada dia laborable en l’entrega de pressupostos de modificacions</w:t>
      </w:r>
      <w:r>
        <w:rPr>
          <w:rFonts w:ascii="Arial" w:hAnsi="Arial" w:cs="Arial"/>
          <w:sz w:val="22"/>
          <w:szCs w:val="22"/>
          <w:lang w:val="ca-ES"/>
        </w:rPr>
        <w:t xml:space="preserve"> </w:t>
      </w:r>
      <w:r w:rsidRPr="009F013F">
        <w:rPr>
          <w:rFonts w:ascii="Arial" w:hAnsi="Arial" w:cs="Arial"/>
          <w:sz w:val="22"/>
          <w:szCs w:val="22"/>
          <w:lang w:val="ca-ES"/>
        </w:rPr>
        <w:t>de projecte dictats per la Direcció d’Obra.</w:t>
      </w:r>
    </w:p>
    <w:p w:rsidR="000D7953" w:rsidRDefault="000D7953" w:rsidP="000D7953">
      <w:pPr>
        <w:jc w:val="both"/>
        <w:rPr>
          <w:rFonts w:ascii="Arial" w:hAnsi="Arial" w:cs="Arial"/>
          <w:sz w:val="22"/>
          <w:szCs w:val="22"/>
          <w:u w:val="single"/>
          <w:lang w:val="ca-ES"/>
        </w:rPr>
      </w:pPr>
    </w:p>
    <w:p w:rsidR="000D7953" w:rsidRPr="009F013F" w:rsidRDefault="000D7953" w:rsidP="000D7953">
      <w:pPr>
        <w:jc w:val="both"/>
        <w:rPr>
          <w:rFonts w:ascii="Arial" w:hAnsi="Arial" w:cs="Arial"/>
          <w:sz w:val="22"/>
          <w:szCs w:val="22"/>
          <w:u w:val="single"/>
          <w:lang w:val="ca-ES"/>
        </w:rPr>
      </w:pPr>
      <w:r w:rsidRPr="009F013F">
        <w:rPr>
          <w:rFonts w:ascii="Arial" w:hAnsi="Arial" w:cs="Arial"/>
          <w:sz w:val="22"/>
          <w:szCs w:val="22"/>
          <w:u w:val="single"/>
          <w:lang w:val="ca-ES"/>
        </w:rPr>
        <w:t>Greus:</w:t>
      </w:r>
    </w:p>
    <w:p w:rsidR="000D7953" w:rsidRPr="009F013F" w:rsidRDefault="000D7953" w:rsidP="000D7953">
      <w:pPr>
        <w:pStyle w:val="Pargrafdellista"/>
        <w:numPr>
          <w:ilvl w:val="0"/>
          <w:numId w:val="27"/>
        </w:numPr>
        <w:jc w:val="both"/>
        <w:rPr>
          <w:rFonts w:ascii="Arial" w:hAnsi="Arial" w:cs="Arial"/>
          <w:sz w:val="22"/>
          <w:szCs w:val="22"/>
          <w:lang w:val="ca-ES"/>
        </w:rPr>
      </w:pPr>
      <w:r w:rsidRPr="009F013F">
        <w:rPr>
          <w:rFonts w:ascii="Arial" w:hAnsi="Arial" w:cs="Arial"/>
          <w:sz w:val="22"/>
          <w:szCs w:val="22"/>
          <w:lang w:val="ca-ES"/>
        </w:rPr>
        <w:t>Canvis de material sense l’aprovació de la direcció d’obra corresponent a un material</w:t>
      </w:r>
      <w:r>
        <w:rPr>
          <w:rFonts w:ascii="Arial" w:hAnsi="Arial" w:cs="Arial"/>
          <w:sz w:val="22"/>
          <w:szCs w:val="22"/>
          <w:lang w:val="ca-ES"/>
        </w:rPr>
        <w:t xml:space="preserve"> </w:t>
      </w:r>
      <w:r w:rsidRPr="009F013F">
        <w:rPr>
          <w:rFonts w:ascii="Arial" w:hAnsi="Arial" w:cs="Arial"/>
          <w:sz w:val="22"/>
          <w:szCs w:val="22"/>
          <w:lang w:val="ca-ES"/>
        </w:rPr>
        <w:t>que representa un import del pressupost del projecte inferior al 10%.</w:t>
      </w:r>
    </w:p>
    <w:p w:rsidR="000D7953" w:rsidRDefault="000D7953" w:rsidP="000D7953">
      <w:pPr>
        <w:jc w:val="both"/>
        <w:rPr>
          <w:rFonts w:ascii="Arial" w:hAnsi="Arial" w:cs="Arial"/>
          <w:sz w:val="22"/>
          <w:szCs w:val="22"/>
          <w:u w:val="single"/>
          <w:lang w:val="ca-ES"/>
        </w:rPr>
      </w:pPr>
    </w:p>
    <w:p w:rsidR="000D7953" w:rsidRPr="009F013F" w:rsidRDefault="000D7953" w:rsidP="000D7953">
      <w:pPr>
        <w:jc w:val="both"/>
        <w:rPr>
          <w:rFonts w:ascii="Arial" w:hAnsi="Arial" w:cs="Arial"/>
          <w:sz w:val="22"/>
          <w:szCs w:val="22"/>
          <w:u w:val="single"/>
          <w:lang w:val="ca-ES"/>
        </w:rPr>
      </w:pPr>
      <w:r w:rsidRPr="009F013F">
        <w:rPr>
          <w:rFonts w:ascii="Arial" w:hAnsi="Arial" w:cs="Arial"/>
          <w:sz w:val="22"/>
          <w:szCs w:val="22"/>
          <w:u w:val="single"/>
          <w:lang w:val="ca-ES"/>
        </w:rPr>
        <w:t>Molt greus:</w:t>
      </w:r>
    </w:p>
    <w:p w:rsidR="000D7953" w:rsidRDefault="000D7953" w:rsidP="000D7953">
      <w:pPr>
        <w:pStyle w:val="Pargrafdellista"/>
        <w:numPr>
          <w:ilvl w:val="0"/>
          <w:numId w:val="27"/>
        </w:numPr>
        <w:jc w:val="both"/>
        <w:rPr>
          <w:rFonts w:ascii="Arial" w:hAnsi="Arial" w:cs="Arial"/>
          <w:sz w:val="22"/>
          <w:szCs w:val="22"/>
          <w:lang w:val="ca-ES"/>
        </w:rPr>
      </w:pPr>
      <w:r w:rsidRPr="009F013F">
        <w:rPr>
          <w:rFonts w:ascii="Arial" w:hAnsi="Arial" w:cs="Arial"/>
          <w:sz w:val="22"/>
          <w:szCs w:val="22"/>
          <w:lang w:val="ca-ES"/>
        </w:rPr>
        <w:t>Canvis de material sense l’aprovació de la direcció d’obra corresponent a un material que representa un import del pressupost del projecte igual o superior al 10%.</w:t>
      </w:r>
    </w:p>
    <w:p w:rsidR="000D7953" w:rsidRPr="009F013F" w:rsidRDefault="000D7953" w:rsidP="000D7953">
      <w:pPr>
        <w:pStyle w:val="Pargrafdellista"/>
        <w:numPr>
          <w:ilvl w:val="0"/>
          <w:numId w:val="27"/>
        </w:numPr>
        <w:jc w:val="both"/>
        <w:rPr>
          <w:rFonts w:ascii="Arial" w:hAnsi="Arial" w:cs="Arial"/>
          <w:sz w:val="22"/>
          <w:szCs w:val="22"/>
          <w:lang w:val="ca-ES"/>
        </w:rPr>
      </w:pPr>
      <w:r w:rsidRPr="009F013F">
        <w:rPr>
          <w:rFonts w:ascii="Arial" w:hAnsi="Arial" w:cs="Arial"/>
          <w:sz w:val="22"/>
          <w:szCs w:val="22"/>
          <w:lang w:val="ca-ES"/>
        </w:rPr>
        <w:t>Canvi de personal assignat (cap d’obra i encarregat) per a la realització dels treballs</w:t>
      </w:r>
      <w:r>
        <w:rPr>
          <w:rFonts w:ascii="Arial" w:hAnsi="Arial" w:cs="Arial"/>
          <w:sz w:val="22"/>
          <w:szCs w:val="22"/>
          <w:lang w:val="ca-ES"/>
        </w:rPr>
        <w:t xml:space="preserve"> </w:t>
      </w:r>
      <w:r w:rsidRPr="009F013F">
        <w:rPr>
          <w:rFonts w:ascii="Arial" w:hAnsi="Arial" w:cs="Arial"/>
          <w:sz w:val="22"/>
          <w:szCs w:val="22"/>
          <w:lang w:val="ca-ES"/>
        </w:rPr>
        <w:t>sense aprovació prèvia per part de la Direcció d’Obra.</w:t>
      </w:r>
    </w:p>
    <w:p w:rsidR="000D7953" w:rsidRPr="002D1F2A" w:rsidRDefault="000D7953" w:rsidP="000D7953">
      <w:pPr>
        <w:jc w:val="both"/>
        <w:rPr>
          <w:rFonts w:ascii="Arial" w:hAnsi="Arial" w:cs="Arial"/>
          <w:sz w:val="22"/>
          <w:szCs w:val="22"/>
          <w:lang w:val="ca-ES"/>
        </w:rPr>
      </w:pPr>
    </w:p>
    <w:p w:rsidR="000D7953" w:rsidRPr="002D1F2A" w:rsidRDefault="000D7953" w:rsidP="000D7953">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0D7953" w:rsidRPr="002D1F2A" w:rsidRDefault="000D7953" w:rsidP="000D7953">
      <w:pPr>
        <w:jc w:val="both"/>
        <w:rPr>
          <w:rFonts w:ascii="Arial" w:hAnsi="Arial" w:cs="Arial"/>
          <w:sz w:val="22"/>
          <w:szCs w:val="22"/>
          <w:u w:val="single"/>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lastRenderedPageBreak/>
        <w:t>La resolució anticipada del contracte representa, a tot els efectes, l’incompliment de les condicions acordades en el contracte i per tant, un supòsit de la declaració de prohibició de contractar, d’acord amb l’article 71.2.c de la LCSP.</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 xml:space="preserve">De comprovar-se que les causes que varen causar la prohibició de contractar han estat resoltes, l’òrgan de contractació emetrà una resolució de revocació </w:t>
      </w:r>
      <w:r>
        <w:rPr>
          <w:rFonts w:ascii="Arial" w:hAnsi="Arial" w:cs="Arial"/>
          <w:sz w:val="22"/>
          <w:szCs w:val="22"/>
          <w:lang w:val="ca-ES"/>
        </w:rPr>
        <w:t>de la prohibició de contractar.</w:t>
      </w:r>
    </w:p>
    <w:p w:rsidR="000D7953" w:rsidRPr="002D1F2A" w:rsidRDefault="000D7953" w:rsidP="000D7953">
      <w:pPr>
        <w:jc w:val="both"/>
        <w:rPr>
          <w:rFonts w:ascii="Arial" w:hAnsi="Arial" w:cs="Arial"/>
          <w:sz w:val="22"/>
          <w:szCs w:val="22"/>
          <w:lang w:val="ca-ES"/>
        </w:rPr>
      </w:pPr>
    </w:p>
    <w:p w:rsidR="000D7953" w:rsidRPr="002D1F2A" w:rsidRDefault="000D7953" w:rsidP="000D7953">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0D7953" w:rsidRPr="002D1F2A" w:rsidRDefault="000D7953" w:rsidP="000D7953">
      <w:pPr>
        <w:spacing w:after="200" w:line="276" w:lineRule="auto"/>
        <w:contextualSpacing/>
        <w:jc w:val="both"/>
        <w:rPr>
          <w:rFonts w:ascii="Arial" w:hAnsi="Arial" w:cs="Arial"/>
          <w:sz w:val="22"/>
          <w:szCs w:val="22"/>
          <w:lang w:val="ca-ES"/>
        </w:rPr>
      </w:pPr>
    </w:p>
    <w:p w:rsidR="000D7953" w:rsidRPr="002D1F2A" w:rsidRDefault="000D7953" w:rsidP="000D7953">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comissió de dos incompliments en el termini de dos mesos, podrà tenir com a conseqüència la resol</w:t>
      </w:r>
      <w:r>
        <w:rPr>
          <w:rFonts w:ascii="Arial" w:hAnsi="Arial" w:cs="Arial"/>
          <w:sz w:val="22"/>
          <w:szCs w:val="22"/>
          <w:lang w:val="ca-ES"/>
        </w:rPr>
        <w:t>ució anticipada del contracte.</w:t>
      </w:r>
    </w:p>
    <w:p w:rsidR="000D7953" w:rsidRPr="002D1F2A" w:rsidRDefault="000D7953" w:rsidP="000D7953">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0D7953" w:rsidRPr="002D1F2A" w:rsidRDefault="000D7953" w:rsidP="000D7953">
      <w:pPr>
        <w:jc w:val="both"/>
        <w:rPr>
          <w:rFonts w:ascii="Arial" w:hAnsi="Arial" w:cs="Arial"/>
          <w:sz w:val="22"/>
          <w:szCs w:val="22"/>
          <w:u w:val="single"/>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0D7953" w:rsidRPr="002D1F2A" w:rsidRDefault="000D7953" w:rsidP="000D7953">
      <w:pPr>
        <w:jc w:val="both"/>
        <w:rPr>
          <w:rFonts w:ascii="Arial" w:hAnsi="Arial" w:cs="Arial"/>
          <w:sz w:val="22"/>
          <w:szCs w:val="22"/>
          <w:u w:val="single"/>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lastRenderedPageBreak/>
        <w:t>Un cop solucionada la causa que va suposar la incoació de l’expedient administratiu, l’empresa contractista haurà d’emetre el corresponent avís de restabliment de les obligacions contractuals</w:t>
      </w:r>
      <w:r>
        <w:rPr>
          <w:rFonts w:ascii="Arial" w:hAnsi="Arial" w:cs="Arial"/>
          <w:sz w:val="22"/>
          <w:szCs w:val="22"/>
          <w:lang w:val="ca-ES"/>
        </w:rPr>
        <w:t xml:space="preserve"> mitjançant correu electrònic a l’òrgan de </w:t>
      </w:r>
      <w:proofErr w:type="spellStart"/>
      <w:r>
        <w:rPr>
          <w:rFonts w:ascii="Arial" w:hAnsi="Arial" w:cs="Arial"/>
          <w:sz w:val="22"/>
          <w:szCs w:val="22"/>
          <w:lang w:val="ca-ES"/>
        </w:rPr>
        <w:t>contractatació</w:t>
      </w:r>
      <w:proofErr w:type="spellEnd"/>
      <w:r w:rsidRPr="002D1F2A">
        <w:rPr>
          <w:rFonts w:ascii="Arial" w:hAnsi="Arial" w:cs="Arial"/>
          <w:sz w:val="22"/>
          <w:szCs w:val="22"/>
          <w:lang w:val="ca-ES"/>
        </w:rPr>
        <w:t>. Fins que no es registri aquest avís les penalitats continuaran tenint els seus efectes.</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w:t>
      </w:r>
      <w:r>
        <w:rPr>
          <w:rFonts w:ascii="Arial" w:hAnsi="Arial" w:cs="Arial"/>
          <w:sz w:val="22"/>
          <w:szCs w:val="22"/>
          <w:lang w:val="ca-ES"/>
        </w:rPr>
        <w:t xml:space="preserve"> notificació de dita resolució.</w:t>
      </w:r>
    </w:p>
    <w:p w:rsidR="000D7953" w:rsidRPr="002D1F2A" w:rsidRDefault="000D7953" w:rsidP="000D7953">
      <w:pPr>
        <w:jc w:val="both"/>
        <w:rPr>
          <w:rFonts w:ascii="Arial" w:hAnsi="Arial" w:cs="Arial"/>
          <w:sz w:val="22"/>
          <w:szCs w:val="22"/>
          <w:u w:val="single"/>
          <w:lang w:val="ca-ES"/>
        </w:rPr>
      </w:pPr>
    </w:p>
    <w:p w:rsidR="000D7953" w:rsidRPr="002D1F2A" w:rsidRDefault="000D7953" w:rsidP="000D7953">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0D7953" w:rsidRPr="002D1F2A" w:rsidRDefault="000D7953" w:rsidP="000D7953">
      <w:pPr>
        <w:jc w:val="both"/>
        <w:rPr>
          <w:rFonts w:ascii="Arial" w:hAnsi="Arial" w:cs="Arial"/>
          <w:sz w:val="22"/>
          <w:szCs w:val="22"/>
          <w:u w:val="single"/>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u w:val="single"/>
          <w:lang w:val="ca-ES"/>
        </w:rPr>
      </w:pPr>
    </w:p>
    <w:p w:rsidR="000D7953" w:rsidRPr="002D1F2A" w:rsidRDefault="000D7953" w:rsidP="000D7953">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0D7953" w:rsidRPr="002D1F2A" w:rsidRDefault="000D7953" w:rsidP="000D7953">
      <w:pPr>
        <w:jc w:val="both"/>
        <w:rPr>
          <w:rFonts w:ascii="Arial" w:hAnsi="Arial" w:cs="Arial"/>
          <w:sz w:val="22"/>
          <w:szCs w:val="22"/>
          <w:lang w:val="ca-ES"/>
        </w:rPr>
      </w:pPr>
    </w:p>
    <w:p w:rsidR="000D7953" w:rsidRPr="002D1F2A" w:rsidRDefault="000D7953" w:rsidP="000D7953">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bookmarkStart w:id="1" w:name="_GoBack"/>
      <w:bookmarkEnd w:id="1"/>
    </w:p>
    <w:sectPr w:rsidR="000D7953"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19783739"/>
    <w:multiLevelType w:val="hybridMultilevel"/>
    <w:tmpl w:val="18DC12D8"/>
    <w:lvl w:ilvl="0" w:tplc="46B622AA">
      <w:start w:val="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10"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5"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8"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0"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4"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1"/>
  </w:num>
  <w:num w:numId="2">
    <w:abstractNumId w:val="24"/>
  </w:num>
  <w:num w:numId="3">
    <w:abstractNumId w:val="18"/>
  </w:num>
  <w:num w:numId="4">
    <w:abstractNumId w:val="10"/>
  </w:num>
  <w:num w:numId="5">
    <w:abstractNumId w:val="2"/>
  </w:num>
  <w:num w:numId="6">
    <w:abstractNumId w:val="26"/>
  </w:num>
  <w:num w:numId="7">
    <w:abstractNumId w:val="6"/>
  </w:num>
  <w:num w:numId="8">
    <w:abstractNumId w:val="7"/>
  </w:num>
  <w:num w:numId="9">
    <w:abstractNumId w:val="14"/>
  </w:num>
  <w:num w:numId="10">
    <w:abstractNumId w:val="5"/>
  </w:num>
  <w:num w:numId="11">
    <w:abstractNumId w:val="23"/>
  </w:num>
  <w:num w:numId="12">
    <w:abstractNumId w:val="0"/>
  </w:num>
  <w:num w:numId="13">
    <w:abstractNumId w:val="8"/>
  </w:num>
  <w:num w:numId="14">
    <w:abstractNumId w:val="20"/>
  </w:num>
  <w:num w:numId="15">
    <w:abstractNumId w:val="25"/>
  </w:num>
  <w:num w:numId="16">
    <w:abstractNumId w:val="4"/>
  </w:num>
  <w:num w:numId="17">
    <w:abstractNumId w:val="13"/>
  </w:num>
  <w:num w:numId="18">
    <w:abstractNumId w:val="17"/>
  </w:num>
  <w:num w:numId="19">
    <w:abstractNumId w:val="11"/>
  </w:num>
  <w:num w:numId="20">
    <w:abstractNumId w:val="19"/>
  </w:num>
  <w:num w:numId="21">
    <w:abstractNumId w:val="1"/>
  </w:num>
  <w:num w:numId="22">
    <w:abstractNumId w:val="12"/>
  </w:num>
  <w:num w:numId="23">
    <w:abstractNumId w:val="15"/>
  </w:num>
  <w:num w:numId="24">
    <w:abstractNumId w:val="22"/>
  </w:num>
  <w:num w:numId="25">
    <w:abstractNumId w:val="9"/>
  </w:num>
  <w:num w:numId="26">
    <w:abstractNumId w:val="16"/>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D7953"/>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52527B"/>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41676-8C6F-43A5-8CBB-0C1A723520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97FC2-37F3-4A07-9A75-1B02D949A3EB}">
  <ds:schemaRefs>
    <ds:schemaRef ds:uri="http://schemas.microsoft.com/sharepoint/v3/contenttype/forms"/>
  </ds:schemaRefs>
</ds:datastoreItem>
</file>

<file path=customXml/itemProps3.xml><?xml version="1.0" encoding="utf-8"?>
<ds:datastoreItem xmlns:ds="http://schemas.openxmlformats.org/officeDocument/2006/customXml" ds:itemID="{B34F1476-CB6E-4CAA-ACA9-BABD959A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0C55E8-BFF5-4D1D-9901-49019C8B3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1361</Words>
  <Characters>7760</Characters>
  <Application>Microsoft Office Word</Application>
  <DocSecurity>0</DocSecurity>
  <Lines>64</Lines>
  <Paragraphs>18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Teixido Subirats, Isabel</cp:lastModifiedBy>
  <cp:revision>3</cp:revision>
  <cp:lastPrinted>2023-07-28T07:57:00Z</cp:lastPrinted>
  <dcterms:created xsi:type="dcterms:W3CDTF">2023-07-28T08:38:00Z</dcterms:created>
  <dcterms:modified xsi:type="dcterms:W3CDTF">2025-11-12T13:29:00Z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